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68A51" w14:textId="658A495F" w:rsidR="004762E4" w:rsidRDefault="004762E4"/>
    <w:p w14:paraId="052DA505" w14:textId="43206CAF" w:rsidR="004846F2" w:rsidRDefault="004846F2"/>
    <w:p w14:paraId="4DF6546F" w14:textId="1062F5F9" w:rsidR="004846F2" w:rsidRPr="004846F2" w:rsidRDefault="004846F2" w:rsidP="004846F2">
      <w:pPr>
        <w:pStyle w:val="Heading1"/>
        <w:rPr>
          <w:sz w:val="28"/>
          <w:szCs w:val="28"/>
        </w:rPr>
      </w:pPr>
      <w:r w:rsidRPr="004846F2">
        <w:rPr>
          <w:sz w:val="28"/>
          <w:szCs w:val="28"/>
        </w:rPr>
        <w:t xml:space="preserve">Kooringal High School </w:t>
      </w:r>
      <w:r w:rsidR="008D7E5E">
        <w:rPr>
          <w:sz w:val="28"/>
          <w:szCs w:val="28"/>
        </w:rPr>
        <w:t>Year 12 Timetable -</w:t>
      </w:r>
      <w:r w:rsidRPr="004846F2">
        <w:rPr>
          <w:sz w:val="28"/>
          <w:szCs w:val="28"/>
        </w:rPr>
        <w:t xml:space="preserve"> Beginning </w:t>
      </w:r>
      <w:r>
        <w:rPr>
          <w:sz w:val="28"/>
          <w:szCs w:val="28"/>
        </w:rPr>
        <w:t xml:space="preserve">Monday </w:t>
      </w:r>
      <w:r w:rsidRPr="004846F2">
        <w:rPr>
          <w:sz w:val="28"/>
          <w:szCs w:val="28"/>
        </w:rPr>
        <w:t>18</w:t>
      </w:r>
      <w:r w:rsidRPr="004846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(Week 4)</w:t>
      </w:r>
    </w:p>
    <w:p w14:paraId="5CE3C01E" w14:textId="284E2328" w:rsidR="004846F2" w:rsidRDefault="004846F2"/>
    <w:p w14:paraId="58A775D2" w14:textId="1786F323" w:rsidR="004846F2" w:rsidRDefault="004846F2">
      <w:r>
        <w:t>Kooringal High School has developed a new timetable that will allow us to bring our Year 12 students back for the majority of th</w:t>
      </w:r>
      <w:r w:rsidR="00EF6E50">
        <w:t xml:space="preserve">eir classes (8 of the existing 9 timetabled lessons) </w:t>
      </w:r>
      <w:r>
        <w:t>from Monday 18</w:t>
      </w:r>
      <w:r w:rsidRPr="004846F2">
        <w:rPr>
          <w:vertAlign w:val="superscript"/>
        </w:rPr>
        <w:t>th</w:t>
      </w:r>
      <w:r w:rsidR="00EF6E50">
        <w:t xml:space="preserve"> May</w:t>
      </w:r>
      <w:r>
        <w:t>. In most cases, this will be with their regular timetabled teacher.</w:t>
      </w:r>
    </w:p>
    <w:p w14:paraId="3F58A36E" w14:textId="53E91151" w:rsidR="004846F2" w:rsidRDefault="004846F2">
      <w:r>
        <w:t xml:space="preserve">Year 11 classes will continue to operate on Mondays </w:t>
      </w:r>
      <w:r w:rsidR="000A31E8">
        <w:t xml:space="preserve">(and Wednesday’s for students who usually study a VET course on a Wednesday). </w:t>
      </w:r>
      <w:r>
        <w:t xml:space="preserve"> Years 7 to 10 </w:t>
      </w:r>
      <w:r w:rsidR="000A31E8">
        <w:t>will operate on Tuesday</w:t>
      </w:r>
      <w:r>
        <w:t xml:space="preserve"> </w:t>
      </w:r>
      <w:r w:rsidR="000A31E8">
        <w:t xml:space="preserve">through </w:t>
      </w:r>
      <w:r>
        <w:t>to F</w:t>
      </w:r>
      <w:r w:rsidR="000A31E8">
        <w:t>riday</w:t>
      </w:r>
      <w:r>
        <w:t xml:space="preserve"> based upon their house grouping (as per current arrangements</w:t>
      </w:r>
      <w:r w:rsidR="00CA6012">
        <w:t xml:space="preserve"> in the ‘Continuity of Learning’ document</w:t>
      </w:r>
      <w:r>
        <w:t xml:space="preserve"> for Week 3 onwards).</w:t>
      </w:r>
    </w:p>
    <w:p w14:paraId="0BF31FB8" w14:textId="7FA8AB7C" w:rsidR="004846F2" w:rsidRDefault="004846F2"/>
    <w:p w14:paraId="71CB58A4" w14:textId="75546901" w:rsidR="004846F2" w:rsidRDefault="004846F2" w:rsidP="004846F2">
      <w:pPr>
        <w:pStyle w:val="Heading2"/>
      </w:pPr>
      <w:r>
        <w:t>Year 12 Students</w:t>
      </w:r>
    </w:p>
    <w:p w14:paraId="424D43C6" w14:textId="292DD8E0" w:rsidR="004846F2" w:rsidRDefault="004846F2" w:rsidP="004846F2"/>
    <w:p w14:paraId="5EE5C9F6" w14:textId="69D74C4B" w:rsidR="004846F2" w:rsidRDefault="004846F2" w:rsidP="004846F2">
      <w:pPr>
        <w:pStyle w:val="ListParagraph"/>
        <w:numPr>
          <w:ilvl w:val="0"/>
          <w:numId w:val="1"/>
        </w:numPr>
      </w:pPr>
      <w:r>
        <w:t xml:space="preserve">This new timetable </w:t>
      </w:r>
      <w:r w:rsidRPr="00204F4A">
        <w:rPr>
          <w:b/>
        </w:rPr>
        <w:t>will not</w:t>
      </w:r>
      <w:r>
        <w:t xml:space="preserve"> follow your </w:t>
      </w:r>
      <w:r w:rsidR="00CA6012">
        <w:t xml:space="preserve">existing school timetable. Hence, </w:t>
      </w:r>
      <w:r>
        <w:t xml:space="preserve">it is </w:t>
      </w:r>
      <w:r w:rsidR="00CA6012">
        <w:t>very important that you read this</w:t>
      </w:r>
      <w:r>
        <w:t xml:space="preserve"> information </w:t>
      </w:r>
      <w:r w:rsidR="00CA6012">
        <w:t xml:space="preserve">carefully </w:t>
      </w:r>
      <w:r>
        <w:t>so</w:t>
      </w:r>
      <w:r w:rsidR="00716C18">
        <w:t xml:space="preserve"> you know when to attend class</w:t>
      </w:r>
      <w:r>
        <w:t>.</w:t>
      </w:r>
    </w:p>
    <w:p w14:paraId="2CCFEDB6" w14:textId="1A884988" w:rsidR="004846F2" w:rsidRDefault="004846F2" w:rsidP="004846F2">
      <w:pPr>
        <w:pStyle w:val="ListParagraph"/>
        <w:numPr>
          <w:ilvl w:val="0"/>
          <w:numId w:val="1"/>
        </w:numPr>
      </w:pPr>
      <w:r>
        <w:t xml:space="preserve">To minimise the number of staff and students on site at </w:t>
      </w:r>
      <w:r w:rsidR="00CA6012">
        <w:t xml:space="preserve">any </w:t>
      </w:r>
      <w:r>
        <w:t>one time, we are running the existing subject lines in double perio</w:t>
      </w:r>
      <w:r w:rsidR="00CA6012">
        <w:t xml:space="preserve">ds. </w:t>
      </w:r>
    </w:p>
    <w:p w14:paraId="7979A74A" w14:textId="7532F8EE" w:rsidR="00A222AD" w:rsidRDefault="00A222AD" w:rsidP="004846F2">
      <w:pPr>
        <w:pStyle w:val="ListParagraph"/>
        <w:numPr>
          <w:ilvl w:val="0"/>
          <w:numId w:val="1"/>
        </w:numPr>
      </w:pPr>
      <w:r>
        <w:t xml:space="preserve">Some </w:t>
      </w:r>
      <w:r w:rsidR="00204F4A">
        <w:t>larger classes</w:t>
      </w:r>
      <w:r>
        <w:t xml:space="preserve"> have been moved to different rooms</w:t>
      </w:r>
      <w:r w:rsidR="00156ED4">
        <w:t xml:space="preserve"> to allow for social distancing (4m</w:t>
      </w:r>
      <w:r w:rsidR="00156ED4">
        <w:rPr>
          <w:vertAlign w:val="superscript"/>
        </w:rPr>
        <w:t>2</w:t>
      </w:r>
      <w:r w:rsidR="00156ED4">
        <w:t xml:space="preserve"> per person).</w:t>
      </w:r>
    </w:p>
    <w:p w14:paraId="31BE005B" w14:textId="262FBC69" w:rsidR="00CA6012" w:rsidRDefault="00CA6012" w:rsidP="004846F2">
      <w:pPr>
        <w:pStyle w:val="ListParagraph"/>
        <w:numPr>
          <w:ilvl w:val="0"/>
          <w:numId w:val="1"/>
        </w:numPr>
      </w:pPr>
      <w:r>
        <w:t xml:space="preserve">Monday </w:t>
      </w:r>
      <w:proofErr w:type="gramStart"/>
      <w:r>
        <w:t>A</w:t>
      </w:r>
      <w:proofErr w:type="gramEnd"/>
      <w:r>
        <w:t>, Thursday A, Tuesday B and Friday B will all follow the same timetable.</w:t>
      </w:r>
    </w:p>
    <w:p w14:paraId="7812FD6E" w14:textId="05B26E8F" w:rsidR="00CA6012" w:rsidRDefault="00CA6012" w:rsidP="004846F2">
      <w:pPr>
        <w:pStyle w:val="ListParagraph"/>
        <w:numPr>
          <w:ilvl w:val="0"/>
          <w:numId w:val="1"/>
        </w:numPr>
      </w:pPr>
      <w:r>
        <w:t xml:space="preserve">Tuesday </w:t>
      </w:r>
      <w:proofErr w:type="gramStart"/>
      <w:r>
        <w:t>A</w:t>
      </w:r>
      <w:proofErr w:type="gramEnd"/>
      <w:r>
        <w:t xml:space="preserve">, Friday A, Monday B and Thursday B will </w:t>
      </w:r>
      <w:r w:rsidR="00EF6E50">
        <w:t xml:space="preserve">also </w:t>
      </w:r>
      <w:r>
        <w:t>all follow the same timetable.</w:t>
      </w:r>
    </w:p>
    <w:p w14:paraId="7DF16D72" w14:textId="63C27AB7" w:rsidR="00CA6012" w:rsidRDefault="00CA6012" w:rsidP="004846F2">
      <w:pPr>
        <w:pStyle w:val="ListParagraph"/>
        <w:numPr>
          <w:ilvl w:val="0"/>
          <w:numId w:val="1"/>
        </w:numPr>
      </w:pPr>
      <w:r>
        <w:t>Wednesday A and B, periods 1 and 2 have been left free and may be used for extension subjects (to be negotiated between staff and students). Wednesday A and B period 3 is timetabled for the third unit of VET Entertainment.</w:t>
      </w:r>
    </w:p>
    <w:p w14:paraId="36EAA129" w14:textId="0CC05FCC" w:rsidR="00CA6012" w:rsidRDefault="00CA6012" w:rsidP="004846F2">
      <w:pPr>
        <w:pStyle w:val="ListParagraph"/>
        <w:numPr>
          <w:ilvl w:val="0"/>
          <w:numId w:val="1"/>
        </w:numPr>
      </w:pPr>
      <w:r>
        <w:t>All existing VET subjects will run on both Wednesday A and B as per your usual timetable (with appropriate social distancing taking place).</w:t>
      </w:r>
      <w:r w:rsidR="00EF6E50">
        <w:t xml:space="preserve"> </w:t>
      </w:r>
    </w:p>
    <w:p w14:paraId="53C20C12" w14:textId="0FF353F7" w:rsidR="003C5E45" w:rsidRDefault="000175A6" w:rsidP="003C5E45">
      <w:pPr>
        <w:pStyle w:val="ListParagraph"/>
        <w:numPr>
          <w:ilvl w:val="0"/>
          <w:numId w:val="1"/>
        </w:numPr>
      </w:pPr>
      <w:r>
        <w:t>Students</w:t>
      </w:r>
      <w:r w:rsidR="003C5E45">
        <w:t xml:space="preserve"> are only required to be</w:t>
      </w:r>
      <w:r w:rsidR="0017247C">
        <w:t xml:space="preserve"> on site when you have a class if they have returned their note.</w:t>
      </w:r>
      <w:bookmarkStart w:id="0" w:name="_GoBack"/>
      <w:bookmarkEnd w:id="0"/>
    </w:p>
    <w:p w14:paraId="565602C0" w14:textId="77777777" w:rsidR="003C5E45" w:rsidRDefault="003C5E45" w:rsidP="003C5E45">
      <w:pPr>
        <w:pStyle w:val="ListParagraph"/>
        <w:numPr>
          <w:ilvl w:val="0"/>
          <w:numId w:val="1"/>
        </w:numPr>
      </w:pPr>
      <w:r>
        <w:t>Students will be required to sign in and out of school through rolls that will be placed in the Learning Centre (to avoid congestion).</w:t>
      </w:r>
    </w:p>
    <w:p w14:paraId="3CB47563" w14:textId="730EFA48" w:rsidR="003C5E45" w:rsidRDefault="003C5E45" w:rsidP="003C5E45">
      <w:pPr>
        <w:pStyle w:val="ListParagraph"/>
        <w:numPr>
          <w:ilvl w:val="0"/>
          <w:numId w:val="1"/>
        </w:numPr>
      </w:pPr>
      <w:r>
        <w:t>If you have to stay at school for transport reasons, then you will be required to work from the library</w:t>
      </w:r>
      <w:r w:rsidR="00707CC1">
        <w:t xml:space="preserve"> (maintaining social distancing)</w:t>
      </w:r>
      <w:r>
        <w:t>.</w:t>
      </w:r>
    </w:p>
    <w:p w14:paraId="7208378B" w14:textId="7DC21637" w:rsidR="003C5E45" w:rsidRDefault="003C5E45" w:rsidP="003C5E45">
      <w:pPr>
        <w:pStyle w:val="ListParagraph"/>
        <w:numPr>
          <w:ilvl w:val="0"/>
          <w:numId w:val="1"/>
        </w:numPr>
      </w:pPr>
      <w:r>
        <w:t>Students who are going home between lessons are required to go straight home and not to linger at school, or at the shops etc.</w:t>
      </w:r>
    </w:p>
    <w:p w14:paraId="4B27DFD0" w14:textId="20A49205" w:rsidR="003C5E45" w:rsidRDefault="003C5E45" w:rsidP="004846F2">
      <w:pPr>
        <w:pStyle w:val="ListParagraph"/>
        <w:numPr>
          <w:ilvl w:val="0"/>
          <w:numId w:val="1"/>
        </w:numPr>
      </w:pPr>
      <w:r>
        <w:t xml:space="preserve">If the canteen is to be used, then lunch orders are the preferred </w:t>
      </w:r>
      <w:r w:rsidR="00156ED4">
        <w:t xml:space="preserve">method. </w:t>
      </w:r>
      <w:r w:rsidR="000175A6">
        <w:t>Social distancing measures that were put in place at the canteen in Term 1 will remain in place for the foreseeable future.</w:t>
      </w:r>
    </w:p>
    <w:p w14:paraId="7C830B2F" w14:textId="02ADB529" w:rsidR="00156ED4" w:rsidRDefault="00707CC1" w:rsidP="00707CC1">
      <w:pPr>
        <w:pStyle w:val="ListParagraph"/>
        <w:numPr>
          <w:ilvl w:val="0"/>
          <w:numId w:val="1"/>
        </w:numPr>
      </w:pPr>
      <w:r>
        <w:t>Students will be required to return the Flexible Leave Permission Note to cover these attendance arrangements during this time.</w:t>
      </w:r>
    </w:p>
    <w:p w14:paraId="4A50FD77" w14:textId="77777777" w:rsidR="00156ED4" w:rsidRPr="00156ED4" w:rsidRDefault="00156ED4" w:rsidP="00156ED4">
      <w:pPr>
        <w:jc w:val="center"/>
        <w:rPr>
          <w:b/>
        </w:rPr>
      </w:pPr>
      <w:r w:rsidRPr="00156ED4">
        <w:rPr>
          <w:b/>
        </w:rPr>
        <w:t>Year 12 timetables can be found on the following pages.</w:t>
      </w:r>
    </w:p>
    <w:p w14:paraId="41D80513" w14:textId="04C7B54D" w:rsidR="00A222AD" w:rsidRDefault="00A222AD">
      <w:r>
        <w:br w:type="page"/>
      </w:r>
    </w:p>
    <w:p w14:paraId="5BA9A29E" w14:textId="15D063F0" w:rsidR="00CA6012" w:rsidRDefault="00CA6012" w:rsidP="00CA6012">
      <w:pPr>
        <w:pStyle w:val="ListParagraph"/>
      </w:pPr>
    </w:p>
    <w:p w14:paraId="7696AE2C" w14:textId="77777777" w:rsidR="00A222AD" w:rsidRDefault="00A222AD" w:rsidP="00CA601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73"/>
        <w:gridCol w:w="2256"/>
        <w:gridCol w:w="2058"/>
      </w:tblGrid>
      <w:tr w:rsidR="00A222AD" w14:paraId="7B5F7715" w14:textId="41E22E9C" w:rsidTr="00204F4A">
        <w:tc>
          <w:tcPr>
            <w:tcW w:w="9016" w:type="dxa"/>
            <w:gridSpan w:val="4"/>
            <w:shd w:val="clear" w:color="auto" w:fill="FFFF00"/>
            <w:vAlign w:val="center"/>
          </w:tcPr>
          <w:p w14:paraId="1D22DC82" w14:textId="702F6518" w:rsidR="00A222AD" w:rsidRDefault="00A222AD" w:rsidP="00A222AD">
            <w:pPr>
              <w:jc w:val="center"/>
            </w:pPr>
            <w:r>
              <w:t>Monday A, Thursday A, Tuesday B and Friday B</w:t>
            </w:r>
          </w:p>
        </w:tc>
      </w:tr>
      <w:tr w:rsidR="00A222AD" w14:paraId="00A8A0C6" w14:textId="5D723141" w:rsidTr="00204F4A">
        <w:tc>
          <w:tcPr>
            <w:tcW w:w="1129" w:type="dxa"/>
            <w:shd w:val="clear" w:color="auto" w:fill="D9D9D9" w:themeFill="background1" w:themeFillShade="D9"/>
          </w:tcPr>
          <w:p w14:paraId="18685A8A" w14:textId="7ACC2492" w:rsidR="00A222AD" w:rsidRDefault="00A222AD" w:rsidP="00CA6012">
            <w:r>
              <w:t>Periods</w:t>
            </w:r>
          </w:p>
        </w:tc>
        <w:tc>
          <w:tcPr>
            <w:tcW w:w="3573" w:type="dxa"/>
          </w:tcPr>
          <w:p w14:paraId="766627FC" w14:textId="004A9243" w:rsidR="00A222AD" w:rsidRDefault="00A222AD" w:rsidP="00CA6012">
            <w:r>
              <w:t>Subject</w:t>
            </w:r>
          </w:p>
        </w:tc>
        <w:tc>
          <w:tcPr>
            <w:tcW w:w="2256" w:type="dxa"/>
          </w:tcPr>
          <w:p w14:paraId="4818F62B" w14:textId="4E3ABB94" w:rsidR="00A222AD" w:rsidRDefault="00A222AD" w:rsidP="00CA6012">
            <w:r>
              <w:t>Teacher</w:t>
            </w:r>
          </w:p>
        </w:tc>
        <w:tc>
          <w:tcPr>
            <w:tcW w:w="2058" w:type="dxa"/>
          </w:tcPr>
          <w:p w14:paraId="00D87624" w14:textId="47DA5E58" w:rsidR="00A222AD" w:rsidRDefault="00A222AD" w:rsidP="00CA6012">
            <w:r>
              <w:t>Room</w:t>
            </w:r>
          </w:p>
        </w:tc>
      </w:tr>
      <w:tr w:rsidR="00A222AD" w14:paraId="00CB5773" w14:textId="0B38E94C" w:rsidTr="00204F4A">
        <w:tc>
          <w:tcPr>
            <w:tcW w:w="1129" w:type="dxa"/>
            <w:shd w:val="clear" w:color="auto" w:fill="D9D9D9" w:themeFill="background1" w:themeFillShade="D9"/>
          </w:tcPr>
          <w:p w14:paraId="602C748A" w14:textId="43BEC761" w:rsidR="00A222AD" w:rsidRDefault="00A222AD" w:rsidP="00CA6012">
            <w:r>
              <w:t>1 and 2</w:t>
            </w:r>
          </w:p>
        </w:tc>
        <w:tc>
          <w:tcPr>
            <w:tcW w:w="3573" w:type="dxa"/>
          </w:tcPr>
          <w:p w14:paraId="2F2E6F96" w14:textId="77777777" w:rsidR="00A222AD" w:rsidRDefault="00A222AD" w:rsidP="00CA6012">
            <w:r>
              <w:t>Agriculture</w:t>
            </w:r>
          </w:p>
          <w:p w14:paraId="6AE123E9" w14:textId="77777777" w:rsidR="00A222AD" w:rsidRDefault="00A222AD" w:rsidP="00CA6012">
            <w:r>
              <w:t>Biology2</w:t>
            </w:r>
          </w:p>
          <w:p w14:paraId="1405C7FD" w14:textId="77777777" w:rsidR="00A222AD" w:rsidRDefault="00A222AD" w:rsidP="00CA6012">
            <w:r>
              <w:t>Community &amp; Family Studies</w:t>
            </w:r>
          </w:p>
          <w:p w14:paraId="05D6D6B0" w14:textId="77777777" w:rsidR="00A222AD" w:rsidRDefault="00A222AD" w:rsidP="00CA6012">
            <w:r>
              <w:t>Design &amp; Technology</w:t>
            </w:r>
          </w:p>
          <w:p w14:paraId="227F25CB" w14:textId="77777777" w:rsidR="00A222AD" w:rsidRDefault="00A222AD" w:rsidP="00CA6012">
            <w:r>
              <w:t>Drama</w:t>
            </w:r>
          </w:p>
          <w:p w14:paraId="247FBD35" w14:textId="391E3036" w:rsidR="00A222AD" w:rsidRDefault="00A222AD" w:rsidP="00CA6012">
            <w:r>
              <w:t>Photography</w:t>
            </w:r>
          </w:p>
        </w:tc>
        <w:tc>
          <w:tcPr>
            <w:tcW w:w="2256" w:type="dxa"/>
          </w:tcPr>
          <w:p w14:paraId="49F8ED31" w14:textId="77777777" w:rsidR="00A222AD" w:rsidRDefault="00A222AD" w:rsidP="00CA6012">
            <w:r>
              <w:t>Gillard</w:t>
            </w:r>
          </w:p>
          <w:p w14:paraId="24BF4931" w14:textId="785AB561" w:rsidR="00A222AD" w:rsidRDefault="00A222AD" w:rsidP="00CA6012">
            <w:r>
              <w:t>McArthur</w:t>
            </w:r>
          </w:p>
          <w:p w14:paraId="7200FEAD" w14:textId="77777777" w:rsidR="00A222AD" w:rsidRDefault="00A222AD" w:rsidP="00CA6012">
            <w:proofErr w:type="spellStart"/>
            <w:r>
              <w:t>Teakel</w:t>
            </w:r>
            <w:proofErr w:type="spellEnd"/>
          </w:p>
          <w:p w14:paraId="4766CBAE" w14:textId="77777777" w:rsidR="00A222AD" w:rsidRDefault="00A222AD" w:rsidP="00CA6012">
            <w:r>
              <w:t>Upton</w:t>
            </w:r>
          </w:p>
          <w:p w14:paraId="3EDF1126" w14:textId="77777777" w:rsidR="00A222AD" w:rsidRDefault="00A222AD" w:rsidP="00CA6012">
            <w:r>
              <w:t>Kennedy</w:t>
            </w:r>
          </w:p>
          <w:p w14:paraId="538A6ED9" w14:textId="7353FE96" w:rsidR="00A222AD" w:rsidRDefault="00A222AD" w:rsidP="00CA6012">
            <w:r>
              <w:t>Barron</w:t>
            </w:r>
          </w:p>
        </w:tc>
        <w:tc>
          <w:tcPr>
            <w:tcW w:w="2058" w:type="dxa"/>
          </w:tcPr>
          <w:p w14:paraId="2237B280" w14:textId="77777777" w:rsidR="00A222AD" w:rsidRDefault="00A222AD" w:rsidP="00CA6012">
            <w:r>
              <w:t>D40</w:t>
            </w:r>
          </w:p>
          <w:p w14:paraId="374FBB5E" w14:textId="77777777" w:rsidR="00A222AD" w:rsidRDefault="00A222AD" w:rsidP="00CA6012">
            <w:r>
              <w:t>B10</w:t>
            </w:r>
          </w:p>
          <w:p w14:paraId="586714D0" w14:textId="77777777" w:rsidR="00A222AD" w:rsidRDefault="00A222AD" w:rsidP="00CA6012">
            <w:r>
              <w:t>C22</w:t>
            </w:r>
          </w:p>
          <w:p w14:paraId="2451F675" w14:textId="77777777" w:rsidR="00A222AD" w:rsidRDefault="00A222AD" w:rsidP="00CA6012">
            <w:r>
              <w:t>C25</w:t>
            </w:r>
          </w:p>
          <w:p w14:paraId="63C47E85" w14:textId="77777777" w:rsidR="00A222AD" w:rsidRDefault="00A222AD" w:rsidP="00CA6012">
            <w:r>
              <w:t>G32</w:t>
            </w:r>
          </w:p>
          <w:p w14:paraId="215AAE27" w14:textId="6A151C46" w:rsidR="00A222AD" w:rsidRDefault="00A222AD" w:rsidP="00CA6012">
            <w:r>
              <w:t>C29</w:t>
            </w:r>
            <w:r w:rsidR="000A31E8">
              <w:t xml:space="preserve"> &amp; C30</w:t>
            </w:r>
          </w:p>
        </w:tc>
      </w:tr>
      <w:tr w:rsidR="00A222AD" w14:paraId="17DDFFEC" w14:textId="2ED7CD39" w:rsidTr="00204F4A">
        <w:tc>
          <w:tcPr>
            <w:tcW w:w="1129" w:type="dxa"/>
            <w:shd w:val="clear" w:color="auto" w:fill="D9D9D9" w:themeFill="background1" w:themeFillShade="D9"/>
          </w:tcPr>
          <w:p w14:paraId="13E67760" w14:textId="03A1017B" w:rsidR="00A222AD" w:rsidRDefault="00A222AD" w:rsidP="00CA6012">
            <w:r>
              <w:t>Recess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0B7E51E1" w14:textId="63706C03" w:rsidR="00A222AD" w:rsidRDefault="00A222AD" w:rsidP="00CA6012"/>
        </w:tc>
        <w:tc>
          <w:tcPr>
            <w:tcW w:w="2256" w:type="dxa"/>
            <w:shd w:val="clear" w:color="auto" w:fill="D9D9D9" w:themeFill="background1" w:themeFillShade="D9"/>
          </w:tcPr>
          <w:p w14:paraId="0817E5F8" w14:textId="0D57F408" w:rsidR="00A222AD" w:rsidRDefault="00A222AD" w:rsidP="00CA6012"/>
        </w:tc>
        <w:tc>
          <w:tcPr>
            <w:tcW w:w="2058" w:type="dxa"/>
            <w:shd w:val="clear" w:color="auto" w:fill="D9D9D9" w:themeFill="background1" w:themeFillShade="D9"/>
          </w:tcPr>
          <w:p w14:paraId="27E8C4A2" w14:textId="1DCD359B" w:rsidR="00A222AD" w:rsidRDefault="00A222AD" w:rsidP="00CA6012"/>
        </w:tc>
      </w:tr>
      <w:tr w:rsidR="00A222AD" w14:paraId="2FE50952" w14:textId="27CC5089" w:rsidTr="00204F4A">
        <w:tc>
          <w:tcPr>
            <w:tcW w:w="1129" w:type="dxa"/>
            <w:shd w:val="clear" w:color="auto" w:fill="D9D9D9" w:themeFill="background1" w:themeFillShade="D9"/>
          </w:tcPr>
          <w:p w14:paraId="3AAFD1FF" w14:textId="61316C90" w:rsidR="00A222AD" w:rsidRDefault="00A222AD" w:rsidP="00A222AD">
            <w:r>
              <w:t>3 and 4</w:t>
            </w:r>
          </w:p>
        </w:tc>
        <w:tc>
          <w:tcPr>
            <w:tcW w:w="3573" w:type="dxa"/>
          </w:tcPr>
          <w:p w14:paraId="745A2D66" w14:textId="77777777" w:rsidR="00A222AD" w:rsidRDefault="00A222AD" w:rsidP="00A222AD">
            <w:r>
              <w:t>Ancient History</w:t>
            </w:r>
          </w:p>
          <w:p w14:paraId="428C97C4" w14:textId="77777777" w:rsidR="00A222AD" w:rsidRDefault="00A222AD" w:rsidP="00A222AD">
            <w:r>
              <w:t>Earth &amp; Environment</w:t>
            </w:r>
          </w:p>
          <w:p w14:paraId="26A721D5" w14:textId="77777777" w:rsidR="00A222AD" w:rsidRDefault="00A222AD" w:rsidP="00A222AD">
            <w:r>
              <w:t>PDHPE2</w:t>
            </w:r>
          </w:p>
          <w:p w14:paraId="74C9A3DE" w14:textId="77777777" w:rsidR="00A222AD" w:rsidRDefault="00A222AD" w:rsidP="00A222AD">
            <w:r>
              <w:t>Physics</w:t>
            </w:r>
          </w:p>
          <w:p w14:paraId="76A08464" w14:textId="77777777" w:rsidR="00A222AD" w:rsidRDefault="00A222AD" w:rsidP="00A222AD">
            <w:r>
              <w:t>Society &amp; Culture</w:t>
            </w:r>
          </w:p>
          <w:p w14:paraId="0703DD34" w14:textId="77777777" w:rsidR="00A222AD" w:rsidRDefault="00A222AD" w:rsidP="00A222AD">
            <w:r>
              <w:t>Software design</w:t>
            </w:r>
          </w:p>
          <w:p w14:paraId="3A49C485" w14:textId="77777777" w:rsidR="00A222AD" w:rsidRDefault="00A222AD" w:rsidP="00A222AD">
            <w:r>
              <w:t>SLR2</w:t>
            </w:r>
          </w:p>
          <w:p w14:paraId="0617E9E3" w14:textId="3B04F7BC" w:rsidR="00A222AD" w:rsidRDefault="00A222AD" w:rsidP="00A222AD">
            <w:r>
              <w:t>Visual Art</w:t>
            </w:r>
          </w:p>
        </w:tc>
        <w:tc>
          <w:tcPr>
            <w:tcW w:w="2256" w:type="dxa"/>
          </w:tcPr>
          <w:p w14:paraId="023995C6" w14:textId="77777777" w:rsidR="00A222AD" w:rsidRDefault="00A222AD" w:rsidP="00A222AD">
            <w:r>
              <w:t>Read</w:t>
            </w:r>
          </w:p>
          <w:p w14:paraId="76338F9D" w14:textId="77777777" w:rsidR="00A222AD" w:rsidRDefault="00A222AD" w:rsidP="00A222AD">
            <w:r>
              <w:t>Harrison</w:t>
            </w:r>
          </w:p>
          <w:p w14:paraId="33196D34" w14:textId="77777777" w:rsidR="00A222AD" w:rsidRDefault="00A222AD" w:rsidP="00A222AD">
            <w:proofErr w:type="spellStart"/>
            <w:r>
              <w:t>Macri</w:t>
            </w:r>
            <w:proofErr w:type="spellEnd"/>
          </w:p>
          <w:p w14:paraId="717F3556" w14:textId="77777777" w:rsidR="00A222AD" w:rsidRDefault="00A222AD" w:rsidP="00A222AD">
            <w:r>
              <w:t>Peel</w:t>
            </w:r>
          </w:p>
          <w:p w14:paraId="382E0F17" w14:textId="77777777" w:rsidR="00A222AD" w:rsidRDefault="00A222AD" w:rsidP="00A222AD">
            <w:proofErr w:type="spellStart"/>
            <w:r>
              <w:t>Celi</w:t>
            </w:r>
            <w:proofErr w:type="spellEnd"/>
          </w:p>
          <w:p w14:paraId="5A05C018" w14:textId="77777777" w:rsidR="00A222AD" w:rsidRDefault="00A222AD" w:rsidP="00A222AD">
            <w:r>
              <w:t>McCartan</w:t>
            </w:r>
          </w:p>
          <w:p w14:paraId="29A73149" w14:textId="77777777" w:rsidR="00A222AD" w:rsidRDefault="00A222AD" w:rsidP="00A222AD">
            <w:r>
              <w:t>Logan</w:t>
            </w:r>
          </w:p>
          <w:p w14:paraId="5E7454C6" w14:textId="0E1A8BD3" w:rsidR="00A222AD" w:rsidRDefault="00A222AD" w:rsidP="00A222AD">
            <w:r>
              <w:t>Tait</w:t>
            </w:r>
          </w:p>
        </w:tc>
        <w:tc>
          <w:tcPr>
            <w:tcW w:w="2058" w:type="dxa"/>
          </w:tcPr>
          <w:p w14:paraId="648E30E1" w14:textId="77777777" w:rsidR="00A222AD" w:rsidRDefault="00A222AD" w:rsidP="00A222AD">
            <w:r>
              <w:t>E57</w:t>
            </w:r>
          </w:p>
          <w:p w14:paraId="3DF62312" w14:textId="77777777" w:rsidR="00A222AD" w:rsidRDefault="00A222AD" w:rsidP="00A222AD">
            <w:r>
              <w:t>B15</w:t>
            </w:r>
          </w:p>
          <w:p w14:paraId="26AC42A1" w14:textId="77777777" w:rsidR="00A222AD" w:rsidRDefault="00A222AD" w:rsidP="00A222AD">
            <w:r>
              <w:t>E49</w:t>
            </w:r>
          </w:p>
          <w:p w14:paraId="3984F334" w14:textId="77777777" w:rsidR="00A222AD" w:rsidRDefault="00A222AD" w:rsidP="00A222AD">
            <w:r>
              <w:t>B13</w:t>
            </w:r>
          </w:p>
          <w:p w14:paraId="3C72EE21" w14:textId="77777777" w:rsidR="00A222AD" w:rsidRDefault="00A222AD" w:rsidP="00A222AD">
            <w:r>
              <w:t>D43</w:t>
            </w:r>
          </w:p>
          <w:p w14:paraId="20263278" w14:textId="77777777" w:rsidR="00A222AD" w:rsidRDefault="00A222AD" w:rsidP="00A222AD">
            <w:r>
              <w:t>C23</w:t>
            </w:r>
          </w:p>
          <w:p w14:paraId="746AEE32" w14:textId="3B3F947B" w:rsidR="00A222AD" w:rsidRDefault="00124656" w:rsidP="00A222AD">
            <w:r>
              <w:t>D40</w:t>
            </w:r>
          </w:p>
          <w:p w14:paraId="643A5326" w14:textId="4540F4BE" w:rsidR="00A222AD" w:rsidRDefault="00A222AD" w:rsidP="00A222AD">
            <w:r>
              <w:t>C30</w:t>
            </w:r>
          </w:p>
        </w:tc>
      </w:tr>
      <w:tr w:rsidR="00A222AD" w14:paraId="4C9A8AD1" w14:textId="2C94C3EB" w:rsidTr="00204F4A">
        <w:tc>
          <w:tcPr>
            <w:tcW w:w="1129" w:type="dxa"/>
            <w:shd w:val="clear" w:color="auto" w:fill="D9D9D9" w:themeFill="background1" w:themeFillShade="D9"/>
          </w:tcPr>
          <w:p w14:paraId="00A35D05" w14:textId="4B47EBEF" w:rsidR="00A222AD" w:rsidRDefault="00A222AD" w:rsidP="00A222AD">
            <w:r>
              <w:t>Lunch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16342E35" w14:textId="77777777" w:rsidR="00A222AD" w:rsidRDefault="00A222AD" w:rsidP="00A222AD"/>
        </w:tc>
        <w:tc>
          <w:tcPr>
            <w:tcW w:w="2256" w:type="dxa"/>
            <w:shd w:val="clear" w:color="auto" w:fill="D9D9D9" w:themeFill="background1" w:themeFillShade="D9"/>
          </w:tcPr>
          <w:p w14:paraId="6ADD733B" w14:textId="77777777" w:rsidR="00A222AD" w:rsidRDefault="00A222AD" w:rsidP="00A222AD"/>
        </w:tc>
        <w:tc>
          <w:tcPr>
            <w:tcW w:w="2058" w:type="dxa"/>
            <w:shd w:val="clear" w:color="auto" w:fill="D9D9D9" w:themeFill="background1" w:themeFillShade="D9"/>
          </w:tcPr>
          <w:p w14:paraId="622CC7C4" w14:textId="77777777" w:rsidR="00A222AD" w:rsidRDefault="00A222AD" w:rsidP="00A222AD"/>
        </w:tc>
      </w:tr>
      <w:tr w:rsidR="00A222AD" w14:paraId="3A0759FA" w14:textId="6AF88949" w:rsidTr="00204F4A">
        <w:tc>
          <w:tcPr>
            <w:tcW w:w="1129" w:type="dxa"/>
            <w:shd w:val="clear" w:color="auto" w:fill="D9D9D9" w:themeFill="background1" w:themeFillShade="D9"/>
          </w:tcPr>
          <w:p w14:paraId="5FCC5734" w14:textId="1E566626" w:rsidR="00A222AD" w:rsidRDefault="00A222AD" w:rsidP="00A222AD">
            <w:r>
              <w:t>5 and 6</w:t>
            </w:r>
          </w:p>
        </w:tc>
        <w:tc>
          <w:tcPr>
            <w:tcW w:w="3573" w:type="dxa"/>
          </w:tcPr>
          <w:p w14:paraId="43ECC6CA" w14:textId="77777777" w:rsidR="00A222AD" w:rsidRDefault="00A222AD" w:rsidP="00A222AD">
            <w:r>
              <w:t>Biology3</w:t>
            </w:r>
          </w:p>
          <w:p w14:paraId="20137BFC" w14:textId="77777777" w:rsidR="00A222AD" w:rsidRDefault="00A222AD" w:rsidP="00A222AD">
            <w:r>
              <w:t>Geography</w:t>
            </w:r>
          </w:p>
          <w:p w14:paraId="19832BA6" w14:textId="77777777" w:rsidR="00A222AD" w:rsidRDefault="00A222AD" w:rsidP="00A222AD">
            <w:r>
              <w:t>Legal Studies</w:t>
            </w:r>
          </w:p>
          <w:p w14:paraId="56921DE0" w14:textId="77777777" w:rsidR="00A222AD" w:rsidRDefault="00A222AD" w:rsidP="00A222AD">
            <w:r>
              <w:t>Music1</w:t>
            </w:r>
          </w:p>
          <w:p w14:paraId="426FA126" w14:textId="77777777" w:rsidR="00A222AD" w:rsidRDefault="00A222AD" w:rsidP="00A222AD">
            <w:r>
              <w:t>PDHPE1</w:t>
            </w:r>
          </w:p>
          <w:p w14:paraId="3D3A5995" w14:textId="11F3666F" w:rsidR="00A222AD" w:rsidRDefault="00A222AD" w:rsidP="00A222AD">
            <w:r>
              <w:t>Hospitality Food &amp; Bev1</w:t>
            </w:r>
          </w:p>
        </w:tc>
        <w:tc>
          <w:tcPr>
            <w:tcW w:w="2256" w:type="dxa"/>
          </w:tcPr>
          <w:p w14:paraId="7E5C444A" w14:textId="77777777" w:rsidR="00A222AD" w:rsidRDefault="00A222AD" w:rsidP="00A222AD">
            <w:r>
              <w:t>McArthur</w:t>
            </w:r>
          </w:p>
          <w:p w14:paraId="700ABE2D" w14:textId="77777777" w:rsidR="00A222AD" w:rsidRDefault="00A222AD" w:rsidP="00A222AD">
            <w:r>
              <w:t>O’Sullivan</w:t>
            </w:r>
          </w:p>
          <w:p w14:paraId="637195E1" w14:textId="77777777" w:rsidR="00A222AD" w:rsidRDefault="00A222AD" w:rsidP="00A222AD">
            <w:r>
              <w:t>Ayton</w:t>
            </w:r>
          </w:p>
          <w:p w14:paraId="00EC18E9" w14:textId="77777777" w:rsidR="00A222AD" w:rsidRDefault="00A222AD" w:rsidP="00A222AD">
            <w:r>
              <w:t>Baker</w:t>
            </w:r>
          </w:p>
          <w:p w14:paraId="30378FA1" w14:textId="77777777" w:rsidR="00A222AD" w:rsidRDefault="00A222AD" w:rsidP="00A222AD">
            <w:r>
              <w:t>White</w:t>
            </w:r>
          </w:p>
          <w:p w14:paraId="028B6DFE" w14:textId="41628D47" w:rsidR="00A222AD" w:rsidRDefault="00A222AD" w:rsidP="00A222AD">
            <w:r>
              <w:t>Ritchie</w:t>
            </w:r>
          </w:p>
        </w:tc>
        <w:tc>
          <w:tcPr>
            <w:tcW w:w="2058" w:type="dxa"/>
          </w:tcPr>
          <w:p w14:paraId="49215D95" w14:textId="77777777" w:rsidR="00A222AD" w:rsidRDefault="00A222AD" w:rsidP="00A222AD">
            <w:r>
              <w:t>B10</w:t>
            </w:r>
          </w:p>
          <w:p w14:paraId="03209AC1" w14:textId="77777777" w:rsidR="00A222AD" w:rsidRDefault="00A222AD" w:rsidP="00A222AD">
            <w:r>
              <w:t>D42</w:t>
            </w:r>
          </w:p>
          <w:p w14:paraId="18A8BF89" w14:textId="77777777" w:rsidR="00A222AD" w:rsidRDefault="00A222AD" w:rsidP="00A222AD">
            <w:r>
              <w:t>D43</w:t>
            </w:r>
          </w:p>
          <w:p w14:paraId="530DED53" w14:textId="77777777" w:rsidR="00A222AD" w:rsidRDefault="00A222AD" w:rsidP="00A222AD">
            <w:r>
              <w:t>G16</w:t>
            </w:r>
          </w:p>
          <w:p w14:paraId="6184724C" w14:textId="5EFE542C" w:rsidR="00A222AD" w:rsidRDefault="00124656" w:rsidP="00A222AD">
            <w:r>
              <w:t>D40</w:t>
            </w:r>
          </w:p>
          <w:p w14:paraId="5BB7A29D" w14:textId="596BE04A" w:rsidR="00A222AD" w:rsidRDefault="00A222AD" w:rsidP="00A222AD">
            <w:r>
              <w:t>C21</w:t>
            </w:r>
          </w:p>
        </w:tc>
      </w:tr>
    </w:tbl>
    <w:p w14:paraId="541A61CE" w14:textId="77777777" w:rsidR="00CA6012" w:rsidRPr="004846F2" w:rsidRDefault="00CA6012" w:rsidP="00CA6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73"/>
        <w:gridCol w:w="2256"/>
        <w:gridCol w:w="2058"/>
      </w:tblGrid>
      <w:tr w:rsidR="00A222AD" w14:paraId="7E03D51B" w14:textId="77777777" w:rsidTr="00204F4A">
        <w:tc>
          <w:tcPr>
            <w:tcW w:w="9016" w:type="dxa"/>
            <w:gridSpan w:val="4"/>
            <w:shd w:val="clear" w:color="auto" w:fill="00FFFF"/>
            <w:vAlign w:val="center"/>
          </w:tcPr>
          <w:p w14:paraId="051B2916" w14:textId="5B96A5C8" w:rsidR="00A222AD" w:rsidRDefault="00A222AD" w:rsidP="00C00904">
            <w:pPr>
              <w:jc w:val="center"/>
            </w:pPr>
            <w:r>
              <w:t>Tuesday A, Friday A, Monday B and Thursday B</w:t>
            </w:r>
          </w:p>
        </w:tc>
      </w:tr>
      <w:tr w:rsidR="00A222AD" w14:paraId="1BFDBE60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74135BC6" w14:textId="77777777" w:rsidR="00A222AD" w:rsidRDefault="00A222AD" w:rsidP="00C00904">
            <w:r>
              <w:t>Periods</w:t>
            </w:r>
          </w:p>
        </w:tc>
        <w:tc>
          <w:tcPr>
            <w:tcW w:w="3573" w:type="dxa"/>
          </w:tcPr>
          <w:p w14:paraId="25B4BB95" w14:textId="77777777" w:rsidR="00A222AD" w:rsidRDefault="00A222AD" w:rsidP="00C00904">
            <w:r>
              <w:t>Subject</w:t>
            </w:r>
          </w:p>
        </w:tc>
        <w:tc>
          <w:tcPr>
            <w:tcW w:w="2256" w:type="dxa"/>
          </w:tcPr>
          <w:p w14:paraId="218D1853" w14:textId="77777777" w:rsidR="00A222AD" w:rsidRDefault="00A222AD" w:rsidP="00C00904">
            <w:r>
              <w:t>Teacher</w:t>
            </w:r>
          </w:p>
        </w:tc>
        <w:tc>
          <w:tcPr>
            <w:tcW w:w="2058" w:type="dxa"/>
          </w:tcPr>
          <w:p w14:paraId="3CEAEFC9" w14:textId="77777777" w:rsidR="00A222AD" w:rsidRDefault="00A222AD" w:rsidP="00C00904">
            <w:r>
              <w:t>Room</w:t>
            </w:r>
          </w:p>
        </w:tc>
      </w:tr>
      <w:tr w:rsidR="00A222AD" w14:paraId="41E45264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707D1FDF" w14:textId="77777777" w:rsidR="00A222AD" w:rsidRDefault="00A222AD" w:rsidP="00C00904">
            <w:r>
              <w:t>1 and 2</w:t>
            </w:r>
          </w:p>
        </w:tc>
        <w:tc>
          <w:tcPr>
            <w:tcW w:w="3573" w:type="dxa"/>
          </w:tcPr>
          <w:p w14:paraId="0C6A3D0C" w14:textId="77777777" w:rsidR="00A222AD" w:rsidRDefault="00A222AD" w:rsidP="00C00904">
            <w:r>
              <w:t>Chemistry1</w:t>
            </w:r>
          </w:p>
          <w:p w14:paraId="1CF468AB" w14:textId="77777777" w:rsidR="00A222AD" w:rsidRDefault="00A222AD" w:rsidP="00C00904">
            <w:r>
              <w:t>Investigating Science</w:t>
            </w:r>
          </w:p>
          <w:p w14:paraId="109BEA3F" w14:textId="77777777" w:rsidR="00A222AD" w:rsidRDefault="00A222AD" w:rsidP="00C00904">
            <w:r>
              <w:t>Modern History</w:t>
            </w:r>
          </w:p>
          <w:p w14:paraId="3041EA99" w14:textId="77777777" w:rsidR="00A222AD" w:rsidRDefault="00A222AD" w:rsidP="00C00904">
            <w:r>
              <w:t>SLR1</w:t>
            </w:r>
          </w:p>
          <w:p w14:paraId="6148EB88" w14:textId="52F3BD11" w:rsidR="00A222AD" w:rsidRDefault="00A222AD" w:rsidP="00C00904">
            <w:r>
              <w:t>Hospitality Food &amp; Bev2</w:t>
            </w:r>
          </w:p>
        </w:tc>
        <w:tc>
          <w:tcPr>
            <w:tcW w:w="2256" w:type="dxa"/>
          </w:tcPr>
          <w:p w14:paraId="5FFC55C2" w14:textId="77777777" w:rsidR="00A222AD" w:rsidRDefault="00D301CF" w:rsidP="00C00904">
            <w:r>
              <w:t>Ryan</w:t>
            </w:r>
          </w:p>
          <w:p w14:paraId="1F7427D7" w14:textId="77777777" w:rsidR="00D301CF" w:rsidRDefault="00D301CF" w:rsidP="00C00904">
            <w:r>
              <w:t>Bathgate</w:t>
            </w:r>
          </w:p>
          <w:p w14:paraId="55C268CA" w14:textId="77777777" w:rsidR="00D301CF" w:rsidRDefault="00D301CF" w:rsidP="00C00904">
            <w:proofErr w:type="spellStart"/>
            <w:r>
              <w:t>Skeers</w:t>
            </w:r>
            <w:proofErr w:type="spellEnd"/>
          </w:p>
          <w:p w14:paraId="02F4B4BC" w14:textId="77777777" w:rsidR="00D301CF" w:rsidRDefault="00D301CF" w:rsidP="00C00904">
            <w:r>
              <w:t>McCarty</w:t>
            </w:r>
          </w:p>
          <w:p w14:paraId="3E9BAE59" w14:textId="6525794F" w:rsidR="00D301CF" w:rsidRDefault="00D301CF" w:rsidP="00C00904">
            <w:r>
              <w:t>Ritchie</w:t>
            </w:r>
          </w:p>
        </w:tc>
        <w:tc>
          <w:tcPr>
            <w:tcW w:w="2058" w:type="dxa"/>
          </w:tcPr>
          <w:p w14:paraId="17DFE33B" w14:textId="77777777" w:rsidR="00A222AD" w:rsidRDefault="00D301CF" w:rsidP="00C00904">
            <w:r>
              <w:t>B12</w:t>
            </w:r>
          </w:p>
          <w:p w14:paraId="72436552" w14:textId="77777777" w:rsidR="00D301CF" w:rsidRDefault="00D301CF" w:rsidP="00C00904">
            <w:r>
              <w:t>B08</w:t>
            </w:r>
          </w:p>
          <w:p w14:paraId="6E9A2B71" w14:textId="77777777" w:rsidR="00D301CF" w:rsidRDefault="00D301CF" w:rsidP="00C00904">
            <w:r>
              <w:t>D43</w:t>
            </w:r>
          </w:p>
          <w:p w14:paraId="0D05963A" w14:textId="77777777" w:rsidR="00D301CF" w:rsidRDefault="00D301CF" w:rsidP="00C00904">
            <w:r>
              <w:t>D36</w:t>
            </w:r>
          </w:p>
          <w:p w14:paraId="112B36DC" w14:textId="2C05ACCF" w:rsidR="00D301CF" w:rsidRDefault="00D301CF" w:rsidP="00C00904">
            <w:r>
              <w:t>C21</w:t>
            </w:r>
          </w:p>
        </w:tc>
      </w:tr>
      <w:tr w:rsidR="00A222AD" w14:paraId="2B249719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6F399034" w14:textId="77777777" w:rsidR="00A222AD" w:rsidRDefault="00A222AD" w:rsidP="00C00904">
            <w:r>
              <w:t>Recess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0E5E1ED8" w14:textId="77777777" w:rsidR="00A222AD" w:rsidRDefault="00A222AD" w:rsidP="00C00904"/>
        </w:tc>
        <w:tc>
          <w:tcPr>
            <w:tcW w:w="2256" w:type="dxa"/>
            <w:shd w:val="clear" w:color="auto" w:fill="D9D9D9" w:themeFill="background1" w:themeFillShade="D9"/>
          </w:tcPr>
          <w:p w14:paraId="4BD1F300" w14:textId="77777777" w:rsidR="00A222AD" w:rsidRDefault="00A222AD" w:rsidP="00C00904"/>
        </w:tc>
        <w:tc>
          <w:tcPr>
            <w:tcW w:w="2058" w:type="dxa"/>
            <w:shd w:val="clear" w:color="auto" w:fill="D9D9D9" w:themeFill="background1" w:themeFillShade="D9"/>
          </w:tcPr>
          <w:p w14:paraId="5064191F" w14:textId="77777777" w:rsidR="00A222AD" w:rsidRDefault="00A222AD" w:rsidP="00C00904"/>
        </w:tc>
      </w:tr>
      <w:tr w:rsidR="00A222AD" w14:paraId="7EE3878A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35C575F2" w14:textId="77777777" w:rsidR="00A222AD" w:rsidRDefault="00A222AD" w:rsidP="00C00904">
            <w:r>
              <w:t>3 and 4</w:t>
            </w:r>
          </w:p>
        </w:tc>
        <w:tc>
          <w:tcPr>
            <w:tcW w:w="3573" w:type="dxa"/>
          </w:tcPr>
          <w:p w14:paraId="486E06F2" w14:textId="77777777" w:rsidR="00A222AD" w:rsidRDefault="00D301CF" w:rsidP="00C00904">
            <w:r>
              <w:t>English Advanced1</w:t>
            </w:r>
          </w:p>
          <w:p w14:paraId="7E5A26C6" w14:textId="77777777" w:rsidR="00D301CF" w:rsidRDefault="00D301CF" w:rsidP="00C00904">
            <w:r>
              <w:t>English Advanced2</w:t>
            </w:r>
          </w:p>
          <w:p w14:paraId="0C53EDAF" w14:textId="77777777" w:rsidR="00D301CF" w:rsidRDefault="00D301CF" w:rsidP="00C00904">
            <w:r>
              <w:t>English Standard1</w:t>
            </w:r>
          </w:p>
          <w:p w14:paraId="66043CF8" w14:textId="77777777" w:rsidR="00D301CF" w:rsidRDefault="00D301CF" w:rsidP="00C00904">
            <w:r>
              <w:t>English Standard2</w:t>
            </w:r>
          </w:p>
          <w:p w14:paraId="753A1C64" w14:textId="77777777" w:rsidR="00D301CF" w:rsidRDefault="00D301CF" w:rsidP="00C00904">
            <w:r>
              <w:t>English Standard3</w:t>
            </w:r>
          </w:p>
          <w:p w14:paraId="4BE00863" w14:textId="7D217630" w:rsidR="00D301CF" w:rsidRDefault="00D301CF" w:rsidP="00C00904">
            <w:r>
              <w:t>English Studies</w:t>
            </w:r>
          </w:p>
        </w:tc>
        <w:tc>
          <w:tcPr>
            <w:tcW w:w="2256" w:type="dxa"/>
          </w:tcPr>
          <w:p w14:paraId="54C46A78" w14:textId="77777777" w:rsidR="00A222AD" w:rsidRDefault="00D301CF" w:rsidP="00C00904">
            <w:r>
              <w:t>Archer</w:t>
            </w:r>
          </w:p>
          <w:p w14:paraId="016E1F2F" w14:textId="77777777" w:rsidR="00D301CF" w:rsidRDefault="00D301CF" w:rsidP="00C00904">
            <w:r>
              <w:t>Bennett</w:t>
            </w:r>
          </w:p>
          <w:p w14:paraId="5E758807" w14:textId="77777777" w:rsidR="00D301CF" w:rsidRDefault="00D301CF" w:rsidP="00C00904">
            <w:proofErr w:type="spellStart"/>
            <w:r>
              <w:t>Huckel</w:t>
            </w:r>
            <w:proofErr w:type="spellEnd"/>
          </w:p>
          <w:p w14:paraId="68A07154" w14:textId="77777777" w:rsidR="00D301CF" w:rsidRDefault="00D301CF" w:rsidP="00C00904">
            <w:r>
              <w:t>Cameron</w:t>
            </w:r>
          </w:p>
          <w:p w14:paraId="67225A51" w14:textId="77777777" w:rsidR="00D301CF" w:rsidRDefault="00D301CF" w:rsidP="00C00904">
            <w:r>
              <w:t>Quinn</w:t>
            </w:r>
          </w:p>
          <w:p w14:paraId="2CA1448F" w14:textId="65656BA6" w:rsidR="00D301CF" w:rsidRDefault="00D301CF" w:rsidP="00C00904">
            <w:r>
              <w:t>Ryot</w:t>
            </w:r>
          </w:p>
        </w:tc>
        <w:tc>
          <w:tcPr>
            <w:tcW w:w="2058" w:type="dxa"/>
          </w:tcPr>
          <w:p w14:paraId="3F812EAA" w14:textId="77777777" w:rsidR="00A222AD" w:rsidRDefault="00D301CF" w:rsidP="00C00904">
            <w:r>
              <w:t>B08</w:t>
            </w:r>
          </w:p>
          <w:p w14:paraId="5324D87F" w14:textId="77777777" w:rsidR="00D301CF" w:rsidRDefault="00D301CF" w:rsidP="00C00904">
            <w:r>
              <w:t>B09</w:t>
            </w:r>
          </w:p>
          <w:p w14:paraId="5FFC8EE4" w14:textId="0226E22C" w:rsidR="00D301CF" w:rsidRDefault="00124656" w:rsidP="00C00904">
            <w:r>
              <w:t>B11</w:t>
            </w:r>
          </w:p>
          <w:p w14:paraId="7DE76DF6" w14:textId="056E089C" w:rsidR="00D301CF" w:rsidRDefault="00124656" w:rsidP="00C00904">
            <w:r>
              <w:t>B12</w:t>
            </w:r>
          </w:p>
          <w:p w14:paraId="277D1676" w14:textId="3FC17C49" w:rsidR="00D301CF" w:rsidRDefault="00124656" w:rsidP="00C00904">
            <w:r>
              <w:t>B13</w:t>
            </w:r>
          </w:p>
          <w:p w14:paraId="65FB9081" w14:textId="7E41F7F4" w:rsidR="00D301CF" w:rsidRDefault="00124656" w:rsidP="00C00904">
            <w:r>
              <w:t>B14</w:t>
            </w:r>
          </w:p>
        </w:tc>
      </w:tr>
      <w:tr w:rsidR="00A222AD" w14:paraId="06C5B2A6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79D3C1CC" w14:textId="77777777" w:rsidR="00A222AD" w:rsidRDefault="00A222AD" w:rsidP="00C00904">
            <w:r>
              <w:t>Lunch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4BBEBB4D" w14:textId="77777777" w:rsidR="00A222AD" w:rsidRDefault="00A222AD" w:rsidP="00C00904"/>
        </w:tc>
        <w:tc>
          <w:tcPr>
            <w:tcW w:w="2256" w:type="dxa"/>
            <w:shd w:val="clear" w:color="auto" w:fill="D9D9D9" w:themeFill="background1" w:themeFillShade="D9"/>
          </w:tcPr>
          <w:p w14:paraId="6F244D1D" w14:textId="77777777" w:rsidR="00A222AD" w:rsidRDefault="00A222AD" w:rsidP="00C00904"/>
        </w:tc>
        <w:tc>
          <w:tcPr>
            <w:tcW w:w="2058" w:type="dxa"/>
            <w:shd w:val="clear" w:color="auto" w:fill="D9D9D9" w:themeFill="background1" w:themeFillShade="D9"/>
          </w:tcPr>
          <w:p w14:paraId="5EAF5110" w14:textId="77777777" w:rsidR="00A222AD" w:rsidRDefault="00A222AD" w:rsidP="00C00904"/>
        </w:tc>
      </w:tr>
      <w:tr w:rsidR="00A222AD" w14:paraId="5F4C1B69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696349FE" w14:textId="77777777" w:rsidR="00A222AD" w:rsidRDefault="00A222AD" w:rsidP="00C00904">
            <w:r>
              <w:t>5 and 6</w:t>
            </w:r>
          </w:p>
        </w:tc>
        <w:tc>
          <w:tcPr>
            <w:tcW w:w="3573" w:type="dxa"/>
          </w:tcPr>
          <w:p w14:paraId="4CFCACD2" w14:textId="754D480C" w:rsidR="00A222AD" w:rsidRDefault="00D301CF" w:rsidP="00C00904">
            <w:r>
              <w:t>Mathematics Advanced</w:t>
            </w:r>
          </w:p>
          <w:p w14:paraId="00EA2ED6" w14:textId="77777777" w:rsidR="00D301CF" w:rsidRDefault="00D301CF" w:rsidP="00C00904">
            <w:r>
              <w:t>Mathematics Standard1</w:t>
            </w:r>
          </w:p>
          <w:p w14:paraId="26D1FDDB" w14:textId="77777777" w:rsidR="00D301CF" w:rsidRDefault="00D301CF" w:rsidP="00C00904">
            <w:r>
              <w:t>Mathematics Standard2</w:t>
            </w:r>
          </w:p>
          <w:p w14:paraId="6FEF37D2" w14:textId="77777777" w:rsidR="00D301CF" w:rsidRDefault="00D301CF" w:rsidP="00C00904">
            <w:r>
              <w:t>Mathematics Standard3</w:t>
            </w:r>
          </w:p>
          <w:p w14:paraId="6FD4E9F3" w14:textId="1BF7755A" w:rsidR="00D301CF" w:rsidRDefault="00D301CF" w:rsidP="00C00904">
            <w:r>
              <w:t>Mathematics Standard4</w:t>
            </w:r>
          </w:p>
        </w:tc>
        <w:tc>
          <w:tcPr>
            <w:tcW w:w="2256" w:type="dxa"/>
          </w:tcPr>
          <w:p w14:paraId="11B7A4EC" w14:textId="77777777" w:rsidR="00A222AD" w:rsidRDefault="00D301CF" w:rsidP="00C00904">
            <w:r>
              <w:t>Davies</w:t>
            </w:r>
          </w:p>
          <w:p w14:paraId="3EF56D1F" w14:textId="77777777" w:rsidR="00D301CF" w:rsidRDefault="00D301CF" w:rsidP="00C00904">
            <w:proofErr w:type="spellStart"/>
            <w:r>
              <w:t>Brissenden</w:t>
            </w:r>
            <w:proofErr w:type="spellEnd"/>
          </w:p>
          <w:p w14:paraId="265A9A28" w14:textId="77777777" w:rsidR="00D301CF" w:rsidRDefault="00D301CF" w:rsidP="00C00904">
            <w:r>
              <w:t>O’Donnell</w:t>
            </w:r>
          </w:p>
          <w:p w14:paraId="733C686A" w14:textId="77777777" w:rsidR="00D301CF" w:rsidRDefault="00D301CF" w:rsidP="00C00904">
            <w:r>
              <w:t>Obeid</w:t>
            </w:r>
          </w:p>
          <w:p w14:paraId="353C9ADF" w14:textId="282F145A" w:rsidR="00D301CF" w:rsidRDefault="00D301CF" w:rsidP="00C00904">
            <w:r>
              <w:t>Baker</w:t>
            </w:r>
          </w:p>
        </w:tc>
        <w:tc>
          <w:tcPr>
            <w:tcW w:w="2058" w:type="dxa"/>
          </w:tcPr>
          <w:p w14:paraId="230AC828" w14:textId="77777777" w:rsidR="00A222AD" w:rsidRDefault="00D301CF" w:rsidP="00C00904">
            <w:r>
              <w:t>B08</w:t>
            </w:r>
          </w:p>
          <w:p w14:paraId="1E5DAEC2" w14:textId="77777777" w:rsidR="00D301CF" w:rsidRDefault="00D301CF" w:rsidP="00C00904">
            <w:r>
              <w:t>B09</w:t>
            </w:r>
          </w:p>
          <w:p w14:paraId="53F88A2F" w14:textId="77777777" w:rsidR="00D301CF" w:rsidRDefault="00D301CF" w:rsidP="00C00904">
            <w:r>
              <w:t>B10</w:t>
            </w:r>
          </w:p>
          <w:p w14:paraId="110F7943" w14:textId="77777777" w:rsidR="00D301CF" w:rsidRDefault="00D301CF" w:rsidP="00C00904">
            <w:r>
              <w:t>B11</w:t>
            </w:r>
          </w:p>
          <w:p w14:paraId="4572C714" w14:textId="2010F8FD" w:rsidR="00D301CF" w:rsidRDefault="00D301CF" w:rsidP="00C00904">
            <w:r>
              <w:t>B12</w:t>
            </w:r>
          </w:p>
        </w:tc>
      </w:tr>
    </w:tbl>
    <w:p w14:paraId="4E489A2D" w14:textId="1CEE50FD" w:rsidR="004846F2" w:rsidRDefault="004846F2"/>
    <w:p w14:paraId="7DA5ADFB" w14:textId="58107F9A" w:rsidR="00D301CF" w:rsidRDefault="00D301CF"/>
    <w:p w14:paraId="0BFC15E2" w14:textId="60E037E5" w:rsidR="00D301CF" w:rsidRDefault="00D301CF"/>
    <w:p w14:paraId="14CD4042" w14:textId="77777777" w:rsidR="00D301CF" w:rsidRDefault="00D30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73"/>
        <w:gridCol w:w="2256"/>
        <w:gridCol w:w="2058"/>
      </w:tblGrid>
      <w:tr w:rsidR="00D301CF" w14:paraId="3D9C39AA" w14:textId="77777777" w:rsidTr="00204F4A">
        <w:tc>
          <w:tcPr>
            <w:tcW w:w="9016" w:type="dxa"/>
            <w:gridSpan w:val="4"/>
            <w:shd w:val="clear" w:color="auto" w:fill="00FF00"/>
            <w:vAlign w:val="center"/>
          </w:tcPr>
          <w:p w14:paraId="5750460D" w14:textId="0BE61A91" w:rsidR="00D301CF" w:rsidRDefault="00D301CF" w:rsidP="00C00904">
            <w:pPr>
              <w:jc w:val="center"/>
            </w:pPr>
            <w:r>
              <w:t>Wednesday A and Wednesday B</w:t>
            </w:r>
          </w:p>
        </w:tc>
      </w:tr>
      <w:tr w:rsidR="00D301CF" w14:paraId="1B14C984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2D5CF98A" w14:textId="77777777" w:rsidR="00D301CF" w:rsidRDefault="00D301CF" w:rsidP="00C00904">
            <w:r>
              <w:t>Periods</w:t>
            </w:r>
          </w:p>
        </w:tc>
        <w:tc>
          <w:tcPr>
            <w:tcW w:w="3573" w:type="dxa"/>
          </w:tcPr>
          <w:p w14:paraId="62DDE13F" w14:textId="77777777" w:rsidR="00D301CF" w:rsidRDefault="00D301CF" w:rsidP="00C00904">
            <w:r>
              <w:t>Subject</w:t>
            </w:r>
          </w:p>
        </w:tc>
        <w:tc>
          <w:tcPr>
            <w:tcW w:w="2256" w:type="dxa"/>
          </w:tcPr>
          <w:p w14:paraId="75171DFA" w14:textId="77777777" w:rsidR="00D301CF" w:rsidRDefault="00D301CF" w:rsidP="00C00904">
            <w:r>
              <w:t>Teacher</w:t>
            </w:r>
          </w:p>
        </w:tc>
        <w:tc>
          <w:tcPr>
            <w:tcW w:w="2058" w:type="dxa"/>
          </w:tcPr>
          <w:p w14:paraId="12E5F5D6" w14:textId="77777777" w:rsidR="00D301CF" w:rsidRDefault="00D301CF" w:rsidP="00C00904">
            <w:r>
              <w:t>Room</w:t>
            </w:r>
          </w:p>
        </w:tc>
      </w:tr>
      <w:tr w:rsidR="00D301CF" w14:paraId="05682DE3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07839E54" w14:textId="349FC5C9" w:rsidR="00D301CF" w:rsidRDefault="00D301CF" w:rsidP="00C00904">
            <w:r>
              <w:t xml:space="preserve">1 </w:t>
            </w:r>
          </w:p>
        </w:tc>
        <w:tc>
          <w:tcPr>
            <w:tcW w:w="3573" w:type="dxa"/>
          </w:tcPr>
          <w:p w14:paraId="7490EA82" w14:textId="4B192B0A" w:rsidR="00D301CF" w:rsidRDefault="00D301CF" w:rsidP="00C00904"/>
        </w:tc>
        <w:tc>
          <w:tcPr>
            <w:tcW w:w="2256" w:type="dxa"/>
          </w:tcPr>
          <w:p w14:paraId="2F19854C" w14:textId="3393E085" w:rsidR="00D301CF" w:rsidRDefault="00D301CF" w:rsidP="00C00904"/>
        </w:tc>
        <w:tc>
          <w:tcPr>
            <w:tcW w:w="2058" w:type="dxa"/>
          </w:tcPr>
          <w:p w14:paraId="3B03372B" w14:textId="1595EC38" w:rsidR="00D301CF" w:rsidRDefault="00D301CF" w:rsidP="00C00904"/>
        </w:tc>
      </w:tr>
      <w:tr w:rsidR="00D301CF" w14:paraId="028E3424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67332DDD" w14:textId="24730998" w:rsidR="00D301CF" w:rsidRDefault="00D301CF" w:rsidP="00C00904">
            <w:r>
              <w:t>2</w:t>
            </w:r>
          </w:p>
        </w:tc>
        <w:tc>
          <w:tcPr>
            <w:tcW w:w="3573" w:type="dxa"/>
          </w:tcPr>
          <w:p w14:paraId="317369DA" w14:textId="77777777" w:rsidR="00D301CF" w:rsidRDefault="00D301CF" w:rsidP="00C00904"/>
        </w:tc>
        <w:tc>
          <w:tcPr>
            <w:tcW w:w="2256" w:type="dxa"/>
          </w:tcPr>
          <w:p w14:paraId="33B09F9F" w14:textId="77777777" w:rsidR="00D301CF" w:rsidRDefault="00D301CF" w:rsidP="00C00904"/>
        </w:tc>
        <w:tc>
          <w:tcPr>
            <w:tcW w:w="2058" w:type="dxa"/>
          </w:tcPr>
          <w:p w14:paraId="19E85EEC" w14:textId="77777777" w:rsidR="00D301CF" w:rsidRDefault="00D301CF" w:rsidP="00C00904"/>
        </w:tc>
      </w:tr>
      <w:tr w:rsidR="00D301CF" w14:paraId="09D21EF0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08B518F6" w14:textId="77777777" w:rsidR="00D301CF" w:rsidRDefault="00D301CF" w:rsidP="00C00904">
            <w:r>
              <w:t>Recess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268B5163" w14:textId="77777777" w:rsidR="00D301CF" w:rsidRDefault="00D301CF" w:rsidP="00C00904"/>
        </w:tc>
        <w:tc>
          <w:tcPr>
            <w:tcW w:w="2256" w:type="dxa"/>
            <w:shd w:val="clear" w:color="auto" w:fill="D9D9D9" w:themeFill="background1" w:themeFillShade="D9"/>
          </w:tcPr>
          <w:p w14:paraId="49BE0966" w14:textId="77777777" w:rsidR="00D301CF" w:rsidRDefault="00D301CF" w:rsidP="00C00904"/>
        </w:tc>
        <w:tc>
          <w:tcPr>
            <w:tcW w:w="2058" w:type="dxa"/>
            <w:shd w:val="clear" w:color="auto" w:fill="D9D9D9" w:themeFill="background1" w:themeFillShade="D9"/>
          </w:tcPr>
          <w:p w14:paraId="1A7B5E01" w14:textId="77777777" w:rsidR="00D301CF" w:rsidRDefault="00D301CF" w:rsidP="00C00904"/>
        </w:tc>
      </w:tr>
      <w:tr w:rsidR="00D301CF" w14:paraId="74CE576E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4A5E969A" w14:textId="2AFD05B5" w:rsidR="00D301CF" w:rsidRDefault="00D301CF" w:rsidP="00C00904">
            <w:r>
              <w:t>3</w:t>
            </w:r>
          </w:p>
        </w:tc>
        <w:tc>
          <w:tcPr>
            <w:tcW w:w="3573" w:type="dxa"/>
          </w:tcPr>
          <w:p w14:paraId="29C47AD9" w14:textId="2AE82818" w:rsidR="00D301CF" w:rsidRDefault="00D301CF" w:rsidP="00C00904">
            <w:r>
              <w:t>VET Entertainment</w:t>
            </w:r>
          </w:p>
        </w:tc>
        <w:tc>
          <w:tcPr>
            <w:tcW w:w="2256" w:type="dxa"/>
          </w:tcPr>
          <w:p w14:paraId="71A995B2" w14:textId="5E5DE714" w:rsidR="00D301CF" w:rsidRDefault="00D301CF" w:rsidP="00C00904">
            <w:proofErr w:type="spellStart"/>
            <w:r>
              <w:t>Lowrie</w:t>
            </w:r>
            <w:proofErr w:type="spellEnd"/>
          </w:p>
        </w:tc>
        <w:tc>
          <w:tcPr>
            <w:tcW w:w="2058" w:type="dxa"/>
          </w:tcPr>
          <w:p w14:paraId="11E0B6B7" w14:textId="0AE5121A" w:rsidR="00D301CF" w:rsidRDefault="00D301CF" w:rsidP="00C00904">
            <w:r>
              <w:t>PAV</w:t>
            </w:r>
          </w:p>
        </w:tc>
      </w:tr>
      <w:tr w:rsidR="00204F4A" w14:paraId="20B6FAFE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5D8D769E" w14:textId="2BB82AAD" w:rsidR="00204F4A" w:rsidRDefault="00204F4A" w:rsidP="00C00904">
            <w:r>
              <w:t>Lunch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170C7008" w14:textId="77777777" w:rsidR="00204F4A" w:rsidRDefault="00204F4A" w:rsidP="00C00904"/>
        </w:tc>
        <w:tc>
          <w:tcPr>
            <w:tcW w:w="2256" w:type="dxa"/>
            <w:shd w:val="clear" w:color="auto" w:fill="D9D9D9" w:themeFill="background1" w:themeFillShade="D9"/>
          </w:tcPr>
          <w:p w14:paraId="53329435" w14:textId="77777777" w:rsidR="00204F4A" w:rsidRDefault="00204F4A" w:rsidP="00C00904"/>
        </w:tc>
        <w:tc>
          <w:tcPr>
            <w:tcW w:w="2058" w:type="dxa"/>
            <w:shd w:val="clear" w:color="auto" w:fill="D9D9D9" w:themeFill="background1" w:themeFillShade="D9"/>
          </w:tcPr>
          <w:p w14:paraId="566CA306" w14:textId="77777777" w:rsidR="00204F4A" w:rsidRDefault="00204F4A" w:rsidP="00C00904"/>
        </w:tc>
      </w:tr>
      <w:tr w:rsidR="00D301CF" w14:paraId="72FE32C3" w14:textId="77777777" w:rsidTr="00204F4A">
        <w:tc>
          <w:tcPr>
            <w:tcW w:w="1129" w:type="dxa"/>
            <w:shd w:val="clear" w:color="auto" w:fill="D9D9D9" w:themeFill="background1" w:themeFillShade="D9"/>
          </w:tcPr>
          <w:p w14:paraId="5CF9971B" w14:textId="26B40E2D" w:rsidR="00D301CF" w:rsidRDefault="00D301CF" w:rsidP="00C00904">
            <w:r>
              <w:t>4 – 6</w:t>
            </w:r>
          </w:p>
        </w:tc>
        <w:tc>
          <w:tcPr>
            <w:tcW w:w="3573" w:type="dxa"/>
          </w:tcPr>
          <w:p w14:paraId="179CCD92" w14:textId="77777777" w:rsidR="00D301CF" w:rsidRDefault="00D301CF" w:rsidP="00C00904">
            <w:r>
              <w:t>VET Entertainment</w:t>
            </w:r>
          </w:p>
          <w:p w14:paraId="1126515C" w14:textId="77777777" w:rsidR="00D301CF" w:rsidRDefault="00D301CF" w:rsidP="00C00904">
            <w:r>
              <w:t>VET Construction</w:t>
            </w:r>
          </w:p>
          <w:p w14:paraId="6E66A945" w14:textId="77777777" w:rsidR="00D301CF" w:rsidRDefault="00D301CF" w:rsidP="00C00904">
            <w:r>
              <w:t>VET Business Services</w:t>
            </w:r>
          </w:p>
          <w:p w14:paraId="0258E614" w14:textId="193B00C5" w:rsidR="00D301CF" w:rsidRDefault="00D301CF" w:rsidP="00C00904">
            <w:r>
              <w:t>VET Information Systems</w:t>
            </w:r>
          </w:p>
        </w:tc>
        <w:tc>
          <w:tcPr>
            <w:tcW w:w="2256" w:type="dxa"/>
          </w:tcPr>
          <w:p w14:paraId="167CCD3C" w14:textId="77777777" w:rsidR="00D301CF" w:rsidRDefault="00D301CF" w:rsidP="00C00904">
            <w:proofErr w:type="spellStart"/>
            <w:r>
              <w:t>Lowrie</w:t>
            </w:r>
            <w:proofErr w:type="spellEnd"/>
          </w:p>
          <w:p w14:paraId="6009179C" w14:textId="77777777" w:rsidR="00D301CF" w:rsidRDefault="00D301CF" w:rsidP="00C00904">
            <w:proofErr w:type="spellStart"/>
            <w:r>
              <w:t>Sebbens</w:t>
            </w:r>
            <w:proofErr w:type="spellEnd"/>
          </w:p>
          <w:p w14:paraId="3B760A14" w14:textId="77777777" w:rsidR="00D301CF" w:rsidRDefault="00D301CF" w:rsidP="00C00904">
            <w:r>
              <w:t>Ayton</w:t>
            </w:r>
          </w:p>
          <w:p w14:paraId="06F21B0A" w14:textId="072DC087" w:rsidR="00D301CF" w:rsidRDefault="00D301CF" w:rsidP="00C00904">
            <w:proofErr w:type="spellStart"/>
            <w:r>
              <w:t>Teakel</w:t>
            </w:r>
            <w:proofErr w:type="spellEnd"/>
          </w:p>
        </w:tc>
        <w:tc>
          <w:tcPr>
            <w:tcW w:w="2058" w:type="dxa"/>
          </w:tcPr>
          <w:p w14:paraId="5290DEA6" w14:textId="77777777" w:rsidR="00D301CF" w:rsidRDefault="00D301CF" w:rsidP="00C00904">
            <w:r>
              <w:t>PAV</w:t>
            </w:r>
          </w:p>
          <w:p w14:paraId="5689838F" w14:textId="77777777" w:rsidR="00D301CF" w:rsidRDefault="00D301CF" w:rsidP="00C00904">
            <w:r>
              <w:t>C26</w:t>
            </w:r>
          </w:p>
          <w:p w14:paraId="027A340C" w14:textId="77777777" w:rsidR="00D301CF" w:rsidRDefault="00D301CF" w:rsidP="00C00904">
            <w:r>
              <w:t>D43</w:t>
            </w:r>
          </w:p>
          <w:p w14:paraId="616B7897" w14:textId="128D9D4D" w:rsidR="00D301CF" w:rsidRDefault="00D301CF" w:rsidP="00C00904">
            <w:r>
              <w:t>C22</w:t>
            </w:r>
          </w:p>
        </w:tc>
      </w:tr>
    </w:tbl>
    <w:p w14:paraId="40C0B464" w14:textId="77777777" w:rsidR="00D301CF" w:rsidRDefault="00D301CF"/>
    <w:p w14:paraId="4F1674E3" w14:textId="77777777" w:rsidR="004846F2" w:rsidRDefault="004846F2"/>
    <w:sectPr w:rsidR="00484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C1D5" w14:textId="77777777" w:rsidR="005C3D94" w:rsidRDefault="005C3D94" w:rsidP="004A4038">
      <w:pPr>
        <w:spacing w:after="0" w:line="240" w:lineRule="auto"/>
      </w:pPr>
      <w:r>
        <w:separator/>
      </w:r>
    </w:p>
  </w:endnote>
  <w:endnote w:type="continuationSeparator" w:id="0">
    <w:p w14:paraId="018DC50B" w14:textId="77777777" w:rsidR="005C3D94" w:rsidRDefault="005C3D94" w:rsidP="004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5A5D" w14:textId="77777777" w:rsidR="004A4038" w:rsidRDefault="004A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E27C" w14:textId="77777777" w:rsidR="004A4038" w:rsidRDefault="004A4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0A8A" w14:textId="77777777" w:rsidR="004A4038" w:rsidRDefault="004A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8D655" w14:textId="77777777" w:rsidR="005C3D94" w:rsidRDefault="005C3D94" w:rsidP="004A4038">
      <w:pPr>
        <w:spacing w:after="0" w:line="240" w:lineRule="auto"/>
      </w:pPr>
      <w:r>
        <w:separator/>
      </w:r>
    </w:p>
  </w:footnote>
  <w:footnote w:type="continuationSeparator" w:id="0">
    <w:p w14:paraId="355BFB07" w14:textId="77777777" w:rsidR="005C3D94" w:rsidRDefault="005C3D94" w:rsidP="004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71CA" w14:textId="6A881C7C" w:rsidR="004A4038" w:rsidRDefault="0017247C">
    <w:pPr>
      <w:pStyle w:val="Header"/>
    </w:pPr>
    <w:r>
      <w:rPr>
        <w:noProof/>
      </w:rPr>
      <w:pict w14:anchorId="02B9B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7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G10 blan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E581" w14:textId="29155E7F" w:rsidR="004A4038" w:rsidRDefault="0017247C">
    <w:pPr>
      <w:pStyle w:val="Header"/>
    </w:pPr>
    <w:r>
      <w:rPr>
        <w:noProof/>
      </w:rPr>
      <w:pict w14:anchorId="33D6F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7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G10 blank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8BD8" w14:textId="1C99460B" w:rsidR="004A4038" w:rsidRDefault="0017247C">
    <w:pPr>
      <w:pStyle w:val="Header"/>
    </w:pPr>
    <w:r>
      <w:rPr>
        <w:noProof/>
      </w:rPr>
      <w:pict w14:anchorId="3F20D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7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G10 blank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61F1"/>
    <w:multiLevelType w:val="hybridMultilevel"/>
    <w:tmpl w:val="452AB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3"/>
    <w:rsid w:val="000175A6"/>
    <w:rsid w:val="000A31E8"/>
    <w:rsid w:val="00124656"/>
    <w:rsid w:val="00156ED4"/>
    <w:rsid w:val="0017247C"/>
    <w:rsid w:val="00204F4A"/>
    <w:rsid w:val="003C5E45"/>
    <w:rsid w:val="004762E4"/>
    <w:rsid w:val="004846F2"/>
    <w:rsid w:val="004A4038"/>
    <w:rsid w:val="005C3D94"/>
    <w:rsid w:val="00707CC1"/>
    <w:rsid w:val="00716C18"/>
    <w:rsid w:val="008D7E5E"/>
    <w:rsid w:val="009A4FCA"/>
    <w:rsid w:val="00A222AD"/>
    <w:rsid w:val="00A53E83"/>
    <w:rsid w:val="00B87E5F"/>
    <w:rsid w:val="00C36C64"/>
    <w:rsid w:val="00CA6012"/>
    <w:rsid w:val="00CD47C0"/>
    <w:rsid w:val="00D301CF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09EF5"/>
  <w15:chartTrackingRefBased/>
  <w15:docId w15:val="{FF6DEF76-8834-481A-AE74-6E1A412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38"/>
  </w:style>
  <w:style w:type="paragraph" w:styleId="Footer">
    <w:name w:val="footer"/>
    <w:basedOn w:val="Normal"/>
    <w:link w:val="FooterChar"/>
    <w:uiPriority w:val="99"/>
    <w:unhideWhenUsed/>
    <w:rsid w:val="004A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38"/>
  </w:style>
  <w:style w:type="character" w:customStyle="1" w:styleId="Heading1Char">
    <w:name w:val="Heading 1 Char"/>
    <w:basedOn w:val="DefaultParagraphFont"/>
    <w:link w:val="Heading1"/>
    <w:uiPriority w:val="9"/>
    <w:rsid w:val="00484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6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46F2"/>
    <w:pPr>
      <w:ind w:left="720"/>
      <w:contextualSpacing/>
    </w:pPr>
  </w:style>
  <w:style w:type="table" w:styleId="TableGrid">
    <w:name w:val="Table Grid"/>
    <w:basedOn w:val="TableNormal"/>
    <w:uiPriority w:val="39"/>
    <w:rsid w:val="00C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CCB5-534E-4011-9754-27DE4692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Barron</dc:creator>
  <cp:keywords/>
  <dc:description/>
  <cp:lastModifiedBy>Helen Schmetzer</cp:lastModifiedBy>
  <cp:revision>10</cp:revision>
  <cp:lastPrinted>2020-05-04T01:08:00Z</cp:lastPrinted>
  <dcterms:created xsi:type="dcterms:W3CDTF">2020-04-30T23:55:00Z</dcterms:created>
  <dcterms:modified xsi:type="dcterms:W3CDTF">2020-05-06T00:06:00Z</dcterms:modified>
</cp:coreProperties>
</file>